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rPr>
          <w:rFonts w:ascii="Karla" w:cs="Karla" w:eastAsia="Karla" w:hAnsi="Karla"/>
          <w:b w:val="1"/>
          <w:sz w:val="32"/>
          <w:szCs w:val="32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32"/>
          <w:szCs w:val="32"/>
          <w:rtl w:val="0"/>
        </w:rPr>
        <w:t xml:space="preserve">Awareness days social posts for LGBTQ+ colleagues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rPr>
          <w:rFonts w:ascii="Karla" w:cs="Karla" w:eastAsia="Karla" w:hAnsi="Karla"/>
          <w:color w:val="222222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2"/>
          <w:szCs w:val="22"/>
          <w:rtl w:val="0"/>
        </w:rPr>
        <w:t xml:space="preserve">Please note:</w:t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Social media images for each of the awareness day posts below can be downloaded at </w:t>
      </w:r>
      <w:hyperlink r:id="rId7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, listed as ‘Awareness days social posts’ in the Campaign Resources area at the bottom of the web page.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6"/>
          <w:szCs w:val="26"/>
          <w:rtl w:val="0"/>
        </w:rPr>
        <w:t xml:space="preserve">February: LGBT History Month begins (UK-wide)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As LGBT History Month starts, let's remember the importance of positive mental wellbeing within the LGBTQ+ community. </w:t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</w:rPr>
        <w:drawing>
          <wp:inline distB="0" distT="0" distL="0" distR="0">
            <wp:extent cx="217805" cy="217805"/>
            <wp:effectExtent b="0" l="0" r="0" t="0"/>
            <wp:docPr descr="🌈" id="7" name="image2.png"/>
            <a:graphic>
              <a:graphicData uri="http://schemas.openxmlformats.org/drawingml/2006/picture">
                <pic:pic>
                  <pic:nvPicPr>
                    <pic:cNvPr descr="🌈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By celebrating history, we empower ourselves and others. Let's create a supportive environment where everyone's mental health is valued. Visit </w:t>
      </w:r>
      <w:hyperlink r:id="rId9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to access resources for promoting mental wellbeing. #LGBTHistoryMonth #MentalHealthMatters #WestYorkshire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6"/>
          <w:szCs w:val="26"/>
          <w:rtl w:val="0"/>
        </w:rPr>
        <w:t xml:space="preserve">April: Lesbian Visibility Week</w:t>
      </w:r>
    </w:p>
    <w:p w:rsidR="00000000" w:rsidDel="00000000" w:rsidP="00000000" w:rsidRDefault="00000000" w:rsidRPr="00000000" w14:paraId="0000000C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This #LesbianVisibilityWeek, let's celebrate our diverse voices and prioritise mental wellbeing.🌈 💬🧠 Sharing our stories and experiences can break down barriers and create a more supportive workplace. Reach out, connect, and let’s keep the conversation going. Visit </w:t>
      </w:r>
      <w:hyperlink r:id="rId10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#MentalWellbeing #WestYorkshire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6"/>
          <w:szCs w:val="26"/>
          <w:rtl w:val="0"/>
        </w:rPr>
        <w:t xml:space="preserve">May: International Day Against Homophobia, Biphobia, and Transphobia (IDAHOBIT)</w:t>
      </w:r>
    </w:p>
    <w:p w:rsidR="00000000" w:rsidDel="00000000" w:rsidP="00000000" w:rsidRDefault="00000000" w:rsidRPr="00000000" w14:paraId="00000010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On International Day Against Homophobia, Biphobia, and Transphobia let's reaffirm our commitment to creating a world where everyone can thrive mentally and emotionally, free from discrimination. </w:t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</w:rPr>
        <w:drawing>
          <wp:inline distB="0" distT="0" distL="0" distR="0">
            <wp:extent cx="217805" cy="217805"/>
            <wp:effectExtent b="0" l="0" r="0" t="0"/>
            <wp:docPr descr="🏳️‍🌈" id="9" name="image3.png"/>
            <a:graphic>
              <a:graphicData uri="http://schemas.openxmlformats.org/drawingml/2006/picture">
                <pic:pic>
                  <pic:nvPicPr>
                    <pic:cNvPr descr="🏳️‍🌈"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Together, we can combat stigma and promote positive mental health for all. Visit </w:t>
      </w:r>
      <w:hyperlink r:id="rId12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#IDAHOBIT #MentalWellbeing #Yorkshire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6"/>
          <w:szCs w:val="26"/>
          <w:rtl w:val="0"/>
        </w:rPr>
        <w:t xml:space="preserve">June - August: Pride events across different cities in the UK</w:t>
      </w:r>
    </w:p>
    <w:p w:rsidR="00000000" w:rsidDel="00000000" w:rsidP="00000000" w:rsidRDefault="00000000" w:rsidRPr="00000000" w14:paraId="00000014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Pride is a time of joy and empowerment, but it's also an opportunity to advocate for mental wellness within the LGBTQ+ community. </w:t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</w:rPr>
        <w:drawing>
          <wp:inline distB="0" distT="0" distL="0" distR="0">
            <wp:extent cx="217805" cy="217805"/>
            <wp:effectExtent b="0" l="0" r="0" t="0"/>
            <wp:docPr descr="🎉" id="8" name="image4.png"/>
            <a:graphic>
              <a:graphicData uri="http://schemas.openxmlformats.org/drawingml/2006/picture">
                <pic:pic>
                  <pic:nvPicPr>
                    <pic:cNvPr descr="🎉"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Let's come together to support each other's mental health journeys and break down barriers to accessing support. Visit </w:t>
      </w:r>
      <w:hyperlink r:id="rId14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to find resources for nurturing positive mental wellbeing. #Pride #MentalHealthSupport #Yorkshire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000000"/>
          <w:sz w:val="22"/>
          <w:szCs w:val="22"/>
          <w:rtl w:val="0"/>
        </w:rPr>
        <w:t xml:space="preserve">Let’s break the stigma of talking about mental health for everyone. Visit </w:t>
      </w:r>
      <w:hyperlink r:id="rId15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000000"/>
          <w:sz w:val="22"/>
          <w:szCs w:val="22"/>
          <w:rtl w:val="0"/>
        </w:rPr>
        <w:t xml:space="preserve"> to find out more and how you can support your LGBTQ+ friends, family, neighbours, work mates and chosen family.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000000"/>
          <w:sz w:val="22"/>
          <w:szCs w:val="22"/>
          <w:rtl w:val="0"/>
        </w:rPr>
        <w:t xml:space="preserve">Together we can normalise mental health conversations, and make sure everyone is included</w:t>
      </w:r>
      <w:r w:rsidDel="00000000" w:rsidR="00000000" w:rsidRPr="00000000">
        <w:rPr>
          <w:rFonts w:ascii="Karla" w:cs="Karla" w:eastAsia="Karla" w:hAnsi="Karla"/>
          <w:color w:val="4d5156"/>
          <w:sz w:val="22"/>
          <w:szCs w:val="22"/>
          <w:rtl w:val="0"/>
        </w:rPr>
        <w:t xml:space="preserve"> 🏳️‍🌈</w:t>
      </w:r>
      <w:r w:rsidDel="00000000" w:rsidR="00000000" w:rsidRPr="00000000">
        <w:rPr>
          <w:rFonts w:ascii="Karla" w:cs="Karla" w:eastAsia="Karla" w:hAnsi="Karla"/>
          <w:color w:val="000000"/>
          <w:sz w:val="22"/>
          <w:szCs w:val="22"/>
          <w:rtl w:val="0"/>
        </w:rPr>
        <w:t xml:space="preserve">. Find out how you can Check-in with Pride at </w:t>
      </w:r>
      <w:hyperlink r:id="rId16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000000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6"/>
          <w:szCs w:val="26"/>
          <w:rtl w:val="0"/>
        </w:rPr>
        <w:t xml:space="preserve">July: UK Black Pride </w:t>
      </w:r>
    </w:p>
    <w:p w:rsidR="00000000" w:rsidDel="00000000" w:rsidP="00000000" w:rsidRDefault="00000000" w:rsidRPr="00000000" w14:paraId="0000001C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UK #BlackPride is a time to celebrate and promote positive mental wellbeing. 🏳️‍🌈💬 Let's support each other by sharing our stories and lifting each other up. Your mental health matters! Together, we thrive. Visit </w:t>
      </w:r>
      <w:hyperlink r:id="rId17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for support services and resources. #MentalWellbeing #BlackLGBTQ+ #WestYorkshire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6"/>
          <w:szCs w:val="26"/>
          <w:rtl w:val="0"/>
        </w:rPr>
        <w:t xml:space="preserve">November: Transgender Day of Remembrance (TDOR)</w:t>
      </w:r>
    </w:p>
    <w:p w:rsidR="00000000" w:rsidDel="00000000" w:rsidP="00000000" w:rsidRDefault="00000000" w:rsidRPr="00000000" w14:paraId="00000020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This Transgender Day of Remembrance, we prioritise the mental wellbeing of our trans community. 💬🏳️‍⚧️ Let's create safe spaces for conversations, support each other, and remember: your voice matters, your mental health matters. Visit </w:t>
      </w:r>
      <w:hyperlink r:id="rId18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for support services and resources. #TDOR #TransRights #MentalWellbeing #WestYorkshire 💙💗🤍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Fonts w:ascii="Karla" w:cs="Karla" w:eastAsia="Karla" w:hAnsi="Karla"/>
          <w:b w:val="1"/>
          <w:color w:val="222222"/>
          <w:sz w:val="26"/>
          <w:szCs w:val="26"/>
          <w:rtl w:val="0"/>
        </w:rPr>
        <w:t xml:space="preserve">November: Transgender Awareness Week</w:t>
      </w:r>
    </w:p>
    <w:p w:rsidR="00000000" w:rsidDel="00000000" w:rsidP="00000000" w:rsidRDefault="00000000" w:rsidRPr="00000000" w14:paraId="00000024">
      <w:pPr>
        <w:shd w:fill="ffffff" w:val="clear"/>
        <w:spacing w:line="276" w:lineRule="auto"/>
        <w:rPr>
          <w:rFonts w:ascii="Karla" w:cs="Karla" w:eastAsia="Karla" w:hAnsi="Karla"/>
          <w:b w:val="1"/>
          <w:color w:val="22222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Transgender Awareness Week is a time to uplift trans voices and advocate for mental wellness within the transgender community. </w:t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</w:rPr>
        <w:drawing>
          <wp:inline distB="0" distT="0" distL="0" distR="0">
            <wp:extent cx="217805" cy="217805"/>
            <wp:effectExtent b="0" l="0" r="0" t="0"/>
            <wp:docPr descr="🌟" id="10" name="image1.png"/>
            <a:graphic>
              <a:graphicData uri="http://schemas.openxmlformats.org/drawingml/2006/picture">
                <pic:pic>
                  <pic:nvPicPr>
                    <pic:cNvPr descr="🌟" id="0" name="image1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178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Let's foster understanding, acceptance, and access to mental health resources. Together, we can create a world where everyone can thrive mentally and emotionally. Visit </w:t>
      </w:r>
      <w:hyperlink r:id="rId20">
        <w:r w:rsidDel="00000000" w:rsidR="00000000" w:rsidRPr="00000000">
          <w:rPr>
            <w:rFonts w:ascii="Karla" w:cs="Karla" w:eastAsia="Karla" w:hAnsi="Karla"/>
            <w:color w:val="1155cc"/>
            <w:sz w:val="22"/>
            <w:szCs w:val="22"/>
            <w:u w:val="single"/>
            <w:rtl w:val="0"/>
          </w:rPr>
          <w:t xml:space="preserve">StaffCheck-in.co.uk/pride</w:t>
        </w:r>
      </w:hyperlink>
      <w:r w:rsidDel="00000000" w:rsidR="00000000" w:rsidRPr="00000000">
        <w:rPr>
          <w:rFonts w:ascii="Karla" w:cs="Karla" w:eastAsia="Karla" w:hAnsi="Karla"/>
          <w:color w:val="222222"/>
          <w:sz w:val="22"/>
          <w:szCs w:val="22"/>
          <w:rtl w:val="0"/>
        </w:rPr>
        <w:t xml:space="preserve"> to learn more. #TransAwarenessWeek #MentalWellbeing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Karla" w:cs="Karla" w:eastAsia="Karla" w:hAnsi="Karl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1" w:type="default"/>
      <w:footerReference r:id="rId22" w:type="default"/>
      <w:pgSz w:h="16838" w:w="11906" w:orient="portrait"/>
      <w:pgMar w:bottom="1440" w:top="1440" w:left="1440" w:right="1440" w:header="1133.8582677165355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Karl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rl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line="276" w:lineRule="auto"/>
      <w:rPr/>
    </w:pPr>
    <w:hyperlink r:id="rId1">
      <w:r w:rsidDel="00000000" w:rsidR="00000000" w:rsidRPr="00000000">
        <w:rPr>
          <w:rFonts w:ascii="Karla Medium" w:cs="Karla Medium" w:eastAsia="Karla Medium" w:hAnsi="Karla Medium"/>
          <w:color w:val="20124d"/>
          <w:sz w:val="22"/>
          <w:szCs w:val="22"/>
          <w:rtl w:val="0"/>
        </w:rPr>
        <w:t xml:space="preserve">checkinwithpride.co.uk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866775</wp:posOffset>
          </wp:positionH>
          <wp:positionV relativeFrom="page">
            <wp:posOffset>211455</wp:posOffset>
          </wp:positionV>
          <wp:extent cx="1776413" cy="692016"/>
          <wp:effectExtent b="0" l="0" r="0" t="0"/>
          <wp:wrapTopAndBottom distB="114300" distT="114300"/>
          <wp:docPr id="6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6413" cy="69201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-915824</wp:posOffset>
              </wp:positionH>
              <wp:positionV relativeFrom="paragraph">
                <wp:posOffset>-605699</wp:posOffset>
              </wp:positionV>
              <wp:extent cx="7562850" cy="884963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07625" y="1419975"/>
                        <a:ext cx="9510600" cy="3299100"/>
                      </a:xfrm>
                      <a:prstGeom prst="rect">
                        <a:avLst/>
                      </a:prstGeom>
                      <a:solidFill>
                        <a:srgbClr val="20124D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-915824</wp:posOffset>
              </wp:positionH>
              <wp:positionV relativeFrom="paragraph">
                <wp:posOffset>-605699</wp:posOffset>
              </wp:positionV>
              <wp:extent cx="7562850" cy="884963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8496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67C3A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D67C3A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staffcheck-in.co.uk/pride" TargetMode="External"/><Relationship Id="rId11" Type="http://schemas.openxmlformats.org/officeDocument/2006/relationships/image" Target="media/image3.png"/><Relationship Id="rId22" Type="http://schemas.openxmlformats.org/officeDocument/2006/relationships/footer" Target="footer1.xml"/><Relationship Id="rId10" Type="http://schemas.openxmlformats.org/officeDocument/2006/relationships/hyperlink" Target="http://staffcheck-in.co.uk/pride" TargetMode="External"/><Relationship Id="rId21" Type="http://schemas.openxmlformats.org/officeDocument/2006/relationships/header" Target="header1.xml"/><Relationship Id="rId13" Type="http://schemas.openxmlformats.org/officeDocument/2006/relationships/image" Target="media/image4.png"/><Relationship Id="rId12" Type="http://schemas.openxmlformats.org/officeDocument/2006/relationships/hyperlink" Target="http://staffcheck-in.co.uk/prid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staffcheck-in.co.uk/pride" TargetMode="External"/><Relationship Id="rId15" Type="http://schemas.openxmlformats.org/officeDocument/2006/relationships/hyperlink" Target="http://staffcheck-in.co.uk/pride" TargetMode="External"/><Relationship Id="rId14" Type="http://schemas.openxmlformats.org/officeDocument/2006/relationships/hyperlink" Target="http://staffcheck-in.co.uk/pride" TargetMode="External"/><Relationship Id="rId17" Type="http://schemas.openxmlformats.org/officeDocument/2006/relationships/hyperlink" Target="http://staffcheck-in.co.uk/pride" TargetMode="External"/><Relationship Id="rId16" Type="http://schemas.openxmlformats.org/officeDocument/2006/relationships/hyperlink" Target="http://staffcheck-in.co.uk/pride" TargetMode="External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hyperlink" Target="http://staffcheck-in.co.uk/pride" TargetMode="External"/><Relationship Id="rId7" Type="http://schemas.openxmlformats.org/officeDocument/2006/relationships/hyperlink" Target="http://staffcheck-in.co.uk/pride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rlaMedium-regular.ttf"/><Relationship Id="rId2" Type="http://schemas.openxmlformats.org/officeDocument/2006/relationships/font" Target="fonts/KarlaMedium-bold.ttf"/><Relationship Id="rId3" Type="http://schemas.openxmlformats.org/officeDocument/2006/relationships/font" Target="fonts/KarlaMedium-italic.ttf"/><Relationship Id="rId4" Type="http://schemas.openxmlformats.org/officeDocument/2006/relationships/font" Target="fonts/KarlaMedium-boldItalic.ttf"/><Relationship Id="rId5" Type="http://schemas.openxmlformats.org/officeDocument/2006/relationships/font" Target="fonts/Karla-regular.ttf"/><Relationship Id="rId6" Type="http://schemas.openxmlformats.org/officeDocument/2006/relationships/font" Target="fonts/Karla-bold.ttf"/><Relationship Id="rId7" Type="http://schemas.openxmlformats.org/officeDocument/2006/relationships/font" Target="fonts/Karla-italic.ttf"/><Relationship Id="rId8" Type="http://schemas.openxmlformats.org/officeDocument/2006/relationships/font" Target="fonts/Karl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staffcheck-in.co.uk/pride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Gb5P8xUrDAoULFaqtMyTAeycg==">CgMxLjA4AHIhMTNsQ0pUdmw2TXRzaG80Q09vamFrR0hzZ2NIc0toSXRz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2024-08-30T07:13:00Z</dcterms:created>
  <dc:creator>Ged Savva</dc:creator>
</cp:coreProperties>
</file>