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3745283" cy="3745283"/>
            <wp:effectExtent b="0" l="0" r="0" t="0"/>
            <wp:docPr descr="A colorful text on a black background&#10;&#10;Description automatically generated" id="4" name="image1.png"/>
            <a:graphic>
              <a:graphicData uri="http://schemas.openxmlformats.org/drawingml/2006/picture">
                <pic:pic>
                  <pic:nvPicPr>
                    <pic:cNvPr descr="A colorful text on a black background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5283" cy="37452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b w:val="1"/>
          <w:color w:val="000000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2"/>
          <w:szCs w:val="42"/>
          <w:rtl w:val="0"/>
        </w:rPr>
        <w:t xml:space="preserve">‘Check-in with Pride’ news item and social media post content for phase 1 launch (15/06/24 – 31/08/24)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Thank you for promoting the ‘Check-in with Pride’ campaign. In this document you will find 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News item to promote from your blog or news page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media content to promote the campaign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u w:val="single"/>
          <w:rtl w:val="0"/>
        </w:rPr>
        <w:t xml:space="preserve">News item: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666666"/>
          <w:rtl w:val="0"/>
        </w:rPr>
        <w:t xml:space="preserve">Purpose:</w:t>
      </w: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 To unite in promoting </w:t>
      </w:r>
      <w:r w:rsidDel="00000000" w:rsidR="00000000" w:rsidRPr="00000000">
        <w:rPr>
          <w:rFonts w:ascii="Arial" w:cs="Arial" w:eastAsia="Arial" w:hAnsi="Arial"/>
          <w:color w:val="666666"/>
          <w:highlight w:val="white"/>
          <w:rtl w:val="0"/>
        </w:rPr>
        <w:t xml:space="preserve">the Check-in with Pride campaign which aims to highlight the challenges LGBTQ+ face in supporting their mental health, to reduce stigma by encouraging conversations about mental health and to increase access to support services available - resulting in more inclusiveness and compassion.</w:t>
      </w:r>
      <w:r w:rsidDel="00000000" w:rsidR="00000000" w:rsidRPr="00000000">
        <w:rPr>
          <w:rFonts w:ascii="Roboto" w:cs="Roboto" w:eastAsia="Roboto" w:hAnsi="Roboto"/>
          <w:color w:val="666666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666666"/>
          <w:rtl w:val="0"/>
        </w:rPr>
        <w:t xml:space="preserve">Publication date:</w:t>
      </w: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 Embargoed until 15 June (and to be published and shared any time between June and end of August)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666666"/>
          <w:rtl w:val="0"/>
        </w:rPr>
        <w:t xml:space="preserve">Publication channel: </w:t>
      </w: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To be promoted through participating organisations news and blog channels and highlighted on 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News item title for you to publish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(Supporting images can be found at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CheckInWithPride.co.uk)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hd w:fill="ffffff" w:val="clear"/>
        <w:rPr>
          <w:rFonts w:ascii="Arial" w:cs="Arial" w:eastAsia="Arial" w:hAnsi="Arial"/>
          <w:b w:val="1"/>
          <w:color w:val="00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2"/>
          <w:szCs w:val="32"/>
          <w:rtl w:val="0"/>
        </w:rPr>
        <w:t xml:space="preserve">[Insert name of organisation here]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is Checking-in with Pride.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76" w:lineRule="auto"/>
        <w:rPr>
          <w:rFonts w:ascii="Arial" w:cs="Arial" w:eastAsia="Arial" w:hAnsi="Arial"/>
          <w:i w:val="1"/>
          <w:color w:val="222222"/>
        </w:rPr>
      </w:pPr>
      <w:r w:rsidDel="00000000" w:rsidR="00000000" w:rsidRPr="00000000">
        <w:rPr>
          <w:rFonts w:ascii="Arial" w:cs="Arial" w:eastAsia="Arial" w:hAnsi="Arial"/>
          <w:i w:val="1"/>
          <w:color w:val="222222"/>
          <w:rtl w:val="0"/>
        </w:rPr>
        <w:t xml:space="preserve">“LGBT+ Britons are more likely to suffer with mental health conditions such as anxiety, depression, and insomnia, a new YouGov survey shows. Over the last 12 months, half of LGBT+ Britons (51%) say they experienced or were diagnosed with a mental health condition, compared to a third of the general population (32%).” </w:t>
      </w:r>
    </w:p>
    <w:p w:rsidR="00000000" w:rsidDel="00000000" w:rsidP="00000000" w:rsidRDefault="00000000" w:rsidRPr="00000000" w14:paraId="0000001A">
      <w:pPr>
        <w:shd w:fill="ffffff" w:val="clear"/>
        <w:spacing w:line="276" w:lineRule="auto"/>
        <w:rPr>
          <w:rFonts w:ascii="Arial" w:cs="Arial" w:eastAsia="Arial" w:hAnsi="Arial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222222"/>
          <w:sz w:val="18"/>
          <w:szCs w:val="18"/>
          <w:rtl w:val="0"/>
        </w:rPr>
        <w:t xml:space="preserve">Source: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https://yougov.co.uk/society/articles/43010-lgbt-britons-more-likely-report-suffering-mental-h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Good mental health is an ongoing journey for many people, but for LGBTQ+ people that journey can be more challenging.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are using this Pride season to encourage everyone to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Check-in with Pride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So, we’re pledging to start more conversations about mental health, and supporting the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Check-in with Pride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Campaign: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CheckInWithPride.co.uk</w:t>
      </w:r>
      <w:r w:rsidDel="00000000" w:rsidR="00000000" w:rsidRPr="00000000">
        <w:rPr>
          <w:rFonts w:ascii="Arial" w:cs="Arial" w:eastAsia="Arial" w:hAnsi="Arial"/>
          <w:color w:val="0d0d0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76" w:lineRule="auto"/>
        <w:rPr>
          <w:rFonts w:ascii="Arial" w:cs="Arial" w:eastAsia="Arial" w:hAnsi="Arial"/>
          <w:i w:val="1"/>
          <w:color w:val="222222"/>
        </w:rPr>
      </w:pPr>
      <w:r w:rsidDel="00000000" w:rsidR="00000000" w:rsidRPr="00000000">
        <w:rPr>
          <w:rFonts w:ascii="Arial" w:cs="Arial" w:eastAsia="Arial" w:hAnsi="Arial"/>
          <w:i w:val="1"/>
          <w:color w:val="222222"/>
          <w:rtl w:val="0"/>
        </w:rPr>
        <w:t xml:space="preserve">“Integrating the findings of population-based studies conducted over the last 20 years, this meta-analysis found an overall higher risk for mental disorders in sexual minority people compared with heterosexuals. Both lesbian/gay and bisexual people had a higher risk for all examined diagnostic categories than heterosexual people. When comparing bisexual people to lesbian/gay people, bisexual people had a higher risk for depression and suicidality.”</w:t>
      </w:r>
    </w:p>
    <w:p w:rsidR="00000000" w:rsidDel="00000000" w:rsidP="00000000" w:rsidRDefault="00000000" w:rsidRPr="00000000" w14:paraId="00000022">
      <w:pPr>
        <w:shd w:fill="ffffff" w:val="clear"/>
        <w:spacing w:line="276" w:lineRule="auto"/>
        <w:rPr>
          <w:rFonts w:ascii="Arial" w:cs="Arial" w:eastAsia="Arial" w:hAnsi="Arial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222222"/>
          <w:sz w:val="18"/>
          <w:szCs w:val="18"/>
          <w:rtl w:val="0"/>
        </w:rPr>
        <w:t xml:space="preserve">Source: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https://onlinelibrary.wiley.com/doi/full/10.1111/acps.13405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can all do more to break down the stigma around talking about mental health, starting with the people around us. You can ask: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How are you feeling? Is there anything you would like to talk about?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(Learn about having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mental health conversations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from Mind).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Check-in with Pride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aims to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foster a more inclusive and compassionate environment, and better support our LGBTQ+ friends, family, work mates, neighbours and chosen families.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Together we can normalise conversations about mental health, and in doing so support more people who are struggling. You can find more information on how to check-in with someone, details of free suicide prevention training, and links to support services at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CheckInWithPride.co.uk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Footnote: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Check-in with Pride is part of the award-winning ‘Check-In’ campaign (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staffcheck-in.co.uk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by West Yorkshire Health and Care Partnership. Since its launch in 2020 hundreds of organisations have signed up to normalise conversations about mental health.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000000"/>
          <w:sz w:val="34"/>
          <w:szCs w:val="34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u w:val="single"/>
          <w:rtl w:val="0"/>
        </w:rPr>
        <w:t xml:space="preserve">Social media post for promoting the ‘news item’:</w:t>
      </w:r>
    </w:p>
    <w:p w:rsidR="00000000" w:rsidDel="00000000" w:rsidP="00000000" w:rsidRDefault="00000000" w:rsidRPr="00000000" w14:paraId="00000033">
      <w:pPr>
        <w:shd w:fill="ffffff" w:val="clear"/>
        <w:rPr>
          <w:rFonts w:ascii="Arial" w:cs="Arial" w:eastAsia="Arial" w:hAnsi="Arial"/>
          <w:sz w:val="34"/>
          <w:szCs w:val="34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(NOTE: Supporting images and social media animations can be found at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CheckInWithPride.co.uk)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want to use this Pride season to highlight the struggles LGBTQ+ people face in supporting their mental health and encourage everyone to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Check-in with Pride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So, we’re pledging to start more conversations about mental health, and supporting the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Check-in with Pride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Campaign. Read about it: </w:t>
      </w:r>
      <w:r w:rsidDel="00000000" w:rsidR="00000000" w:rsidRPr="00000000">
        <w:rPr>
          <w:rFonts w:ascii="Arial" w:cs="Arial" w:eastAsia="Arial" w:hAnsi="Arial"/>
          <w:color w:val="0000ff"/>
          <w:sz w:val="22"/>
          <w:szCs w:val="22"/>
          <w:rtl w:val="0"/>
        </w:rPr>
        <w:t xml:space="preserve">[INSERT YOUR ARTICLE URL]</w:t>
      </w:r>
      <w:r w:rsidDel="00000000" w:rsidR="00000000" w:rsidRPr="00000000">
        <w:rPr>
          <w:rFonts w:ascii="Arial" w:cs="Arial" w:eastAsia="Arial" w:hAnsi="Arial"/>
          <w:color w:val="0d0d0d"/>
          <w:sz w:val="22"/>
          <w:szCs w:val="22"/>
          <w:rtl w:val="0"/>
        </w:rPr>
        <w:t xml:space="preserve"> or visit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CheckInWithPride.co.uk</w:t>
      </w:r>
      <w:r w:rsidDel="00000000" w:rsidR="00000000" w:rsidRPr="00000000">
        <w:rPr>
          <w:rFonts w:ascii="Arial" w:cs="Arial" w:eastAsia="Arial" w:hAnsi="Arial"/>
          <w:color w:val="0d0d0d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color w:val="000000"/>
          <w:sz w:val="34"/>
          <w:szCs w:val="34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u w:val="single"/>
          <w:rtl w:val="0"/>
        </w:rPr>
        <w:t xml:space="preserve">General ‘Check-in with Pride’ social media posts</w:t>
      </w:r>
    </w:p>
    <w:p w:rsidR="00000000" w:rsidDel="00000000" w:rsidP="00000000" w:rsidRDefault="00000000" w:rsidRPr="00000000" w14:paraId="0000003C">
      <w:pPr>
        <w:shd w:fill="ffffff" w:val="clear"/>
        <w:rPr>
          <w:rFonts w:ascii="Arial" w:cs="Arial" w:eastAsia="Arial" w:hAnsi="Arial"/>
          <w:sz w:val="34"/>
          <w:szCs w:val="34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(NOTE: Supporting images and social media animations can be found at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CheckInWithPride.co.uk)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Let’s break the stigma of talking about mental health for everyone. Visit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CheckInWithPride.co.uk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to find out more and how you can support your LGBTQ+ friends, family, neighbours, work mates and chosen family.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Together we can normalise mental health conversations, and make sure everyone is included</w:t>
      </w:r>
      <w:r w:rsidDel="00000000" w:rsidR="00000000" w:rsidRPr="00000000">
        <w:rPr>
          <w:rFonts w:ascii="Arial" w:cs="Arial" w:eastAsia="Arial" w:hAnsi="Arial"/>
          <w:color w:val="4d5156"/>
          <w:highlight w:val="white"/>
          <w:rtl w:val="0"/>
        </w:rPr>
        <w:t xml:space="preserve"> </w:t>
      </w:r>
      <w:r w:rsidDel="00000000" w:rsidR="00000000" w:rsidRPr="00000000">
        <w:rPr>
          <w:rFonts w:ascii="REM" w:cs="REM" w:eastAsia="REM" w:hAnsi="REM"/>
          <w:color w:val="4d5156"/>
          <w:highlight w:val="white"/>
          <w:rtl w:val="0"/>
        </w:rPr>
        <w:t xml:space="preserve">🏳️</w:t>
      </w:r>
      <w:r w:rsidDel="00000000" w:rsidR="00000000" w:rsidRPr="00000000">
        <w:rPr>
          <w:rFonts w:ascii="Arial" w:cs="Arial" w:eastAsia="Arial" w:hAnsi="Arial"/>
          <w:color w:val="4d5156"/>
          <w:highlight w:val="white"/>
          <w:rtl w:val="0"/>
        </w:rPr>
        <w:t xml:space="preserve">‍</w:t>
      </w:r>
      <w:r w:rsidDel="00000000" w:rsidR="00000000" w:rsidRPr="00000000">
        <w:rPr>
          <w:rFonts w:ascii="REM" w:cs="REM" w:eastAsia="REM" w:hAnsi="REM"/>
          <w:color w:val="4d5156"/>
          <w:highlight w:val="white"/>
          <w:rtl w:val="0"/>
        </w:rPr>
        <w:t xml:space="preserve">🌈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Find out how you can Check-in with Pride at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CheckInWithPride.co.uk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Good mental health is an ongoing journey for many people, but for LGBTQ+ people that journey can be more challenging. Find out how you can Check-in with Pride at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CheckInWithPride.co.uk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We’re using this Pride season to highlight the challenges LGBTQ+ people can face in supporting their mental health and encouraging everyone to Check-in with Pride. For more information, including links to support services visit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CheckInWithPride.co.uk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We’re pledging to start more mental health conversations, and Check-in with Pride </w:t>
      </w:r>
      <w:r w:rsidDel="00000000" w:rsidR="00000000" w:rsidRPr="00000000">
        <w:rPr>
          <w:rFonts w:ascii="REM" w:cs="REM" w:eastAsia="REM" w:hAnsi="REM"/>
          <w:color w:val="4d5156"/>
          <w:highlight w:val="white"/>
          <w:rtl w:val="0"/>
        </w:rPr>
        <w:t xml:space="preserve">🏳️</w:t>
      </w:r>
      <w:r w:rsidDel="00000000" w:rsidR="00000000" w:rsidRPr="00000000">
        <w:rPr>
          <w:rFonts w:ascii="Arial" w:cs="Arial" w:eastAsia="Arial" w:hAnsi="Arial"/>
          <w:color w:val="4d5156"/>
          <w:highlight w:val="white"/>
          <w:rtl w:val="0"/>
        </w:rPr>
        <w:t xml:space="preserve">‍</w:t>
      </w:r>
      <w:r w:rsidDel="00000000" w:rsidR="00000000" w:rsidRPr="00000000">
        <w:rPr>
          <w:rFonts w:ascii="REM" w:cs="REM" w:eastAsia="REM" w:hAnsi="REM"/>
          <w:color w:val="4d5156"/>
          <w:highlight w:val="white"/>
          <w:rtl w:val="0"/>
        </w:rPr>
        <w:t xml:space="preserve">🌈</w:t>
      </w:r>
      <w:r w:rsidDel="00000000" w:rsidR="00000000" w:rsidRPr="00000000">
        <w:rPr>
          <w:rFonts w:ascii="REM" w:cs="REM" w:eastAsia="REM" w:hAnsi="REM"/>
          <w:color w:val="4d5156"/>
          <w:sz w:val="21"/>
          <w:szCs w:val="21"/>
          <w:highlight w:val="white"/>
          <w:rtl w:val="0"/>
        </w:rPr>
        <w:t xml:space="preserve">✨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For more information, including links to support services visit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CheckInWithPride.co.uk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simple conversation can make a big difference to someone’s mental health. Find out how you can Check-in with Pride </w:t>
      </w:r>
      <w:r w:rsidDel="00000000" w:rsidR="00000000" w:rsidRPr="00000000">
        <w:rPr>
          <w:rFonts w:ascii="REM" w:cs="REM" w:eastAsia="REM" w:hAnsi="REM"/>
          <w:color w:val="4d5156"/>
          <w:highlight w:val="white"/>
          <w:rtl w:val="0"/>
        </w:rPr>
        <w:t xml:space="preserve">🏳️</w:t>
      </w:r>
      <w:r w:rsidDel="00000000" w:rsidR="00000000" w:rsidRPr="00000000">
        <w:rPr>
          <w:rFonts w:ascii="Arial" w:cs="Arial" w:eastAsia="Arial" w:hAnsi="Arial"/>
          <w:color w:val="4d5156"/>
          <w:highlight w:val="white"/>
          <w:rtl w:val="0"/>
        </w:rPr>
        <w:t xml:space="preserve">‍</w:t>
      </w:r>
      <w:r w:rsidDel="00000000" w:rsidR="00000000" w:rsidRPr="00000000">
        <w:rPr>
          <w:rFonts w:ascii="REM" w:cs="REM" w:eastAsia="REM" w:hAnsi="REM"/>
          <w:color w:val="4d5156"/>
          <w:highlight w:val="white"/>
          <w:rtl w:val="0"/>
        </w:rPr>
        <w:t xml:space="preserve">🌈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CheckInWithPride.co.uk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For reference: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Research highlights the need for positive mental wellbeing interventions for LGBTQ+ populations. Here are some papers that highlight the need for this campaign: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76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line="276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2022 YouGov: LGBT+ Britons more likely to report suffering with mental health conditions</w:t>
      </w:r>
    </w:p>
    <w:p w:rsidR="00000000" w:rsidDel="00000000" w:rsidP="00000000" w:rsidRDefault="00000000" w:rsidRPr="00000000" w14:paraId="0000004F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“LGBT+ Britons are more likely to suffer with mental health conditions such as anxiety, depression, and insomnia, a new YouGov survey shows. Over the last 12 months, half of LGBT+ Britons (51%) say they experienced or were diagnosed with a mental health condition, compared to a third of the general population (32%).”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Read the full report: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https://yougov.co.uk/society/articles/43010-lgbt-britons-more-likely-report-suffering-mental-h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276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2022: Gender-related self-reported mental health inequalities in primary care in England: a cross-sectional analysis using the GP Patient 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This study shows large gender-related inequalities in self-reported mental health outcomes in England. Given the existence of self-reported unmet mental health needs, it suggests that better health care system inclusivity and health-care professional training are needed, alongside broader improvements in the social and legal environment for transgender, non-binary, and gender diverse people.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Read the full report: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hyperlink r:id="rId1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https://www.thelancet.com/journals/lanpub/article/PIIS2468-2667(23)00301-8/fulltext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line="276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line="276" w:lineRule="auto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Mental health in people with minority sexual orientations: A meta-analysis of population-based studies: Wittgens et al. (2022) - academic meta-analysis (a very robust approach in research)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“Integrating the findings of population-based studies conducted over the last 20 years, this meta-analysis found an overall higher risk for mental disorders in sexual minority people compared with heterosexuals. Both lesbian/gay and bisexual people had a higher risk for all examined diagnostic categories than heterosexual people. When comparing bisexual people to lesbian/gay people, bisexual people had a higher risk for depression and suicidality.”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Read the full report: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https://onlinelibrary.wiley.com/doi/full/10.1111/acps.13405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15" w:type="default"/>
      <w:pgSz w:h="16838" w:w="11906" w:orient="portrait"/>
      <w:pgMar w:bottom="1440" w:top="97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REM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4910203</wp:posOffset>
          </wp:positionH>
          <wp:positionV relativeFrom="paragraph">
            <wp:posOffset>-160933</wp:posOffset>
          </wp:positionV>
          <wp:extent cx="1384978" cy="429794"/>
          <wp:effectExtent b="0" l="0" r="0" t="0"/>
          <wp:wrapSquare wrapText="bothSides" distB="0" distT="0" distL="114300" distR="114300"/>
          <wp:docPr descr="A close-up of a logo&#10;&#10;Description automatically generated" id="3" name="image2.jpg"/>
          <a:graphic>
            <a:graphicData uri="http://schemas.openxmlformats.org/drawingml/2006/picture">
              <pic:pic>
                <pic:nvPicPr>
                  <pic:cNvPr descr="A close-up of a logo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4978" cy="42979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03244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 w:val="1"/>
    <w:rsid w:val="003032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30324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03244"/>
  </w:style>
  <w:style w:type="paragraph" w:styleId="Footer">
    <w:name w:val="footer"/>
    <w:basedOn w:val="Normal"/>
    <w:link w:val="FooterChar"/>
    <w:uiPriority w:val="99"/>
    <w:unhideWhenUsed w:val="1"/>
    <w:rsid w:val="0030324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03244"/>
  </w:style>
  <w:style w:type="paragraph" w:styleId="ListParagraph">
    <w:name w:val="List Paragraph"/>
    <w:basedOn w:val="Normal"/>
    <w:uiPriority w:val="34"/>
    <w:qFormat w:val="1"/>
    <w:rsid w:val="00303244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1391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staffcheck-in.co.uk/" TargetMode="External"/><Relationship Id="rId10" Type="http://schemas.openxmlformats.org/officeDocument/2006/relationships/hyperlink" Target="https://www.mind.org.uk/media-a/6085/annex-f.pdf" TargetMode="External"/><Relationship Id="rId13" Type="http://schemas.openxmlformats.org/officeDocument/2006/relationships/hyperlink" Target="https://www.thelancet.com/journals/lanpub/article/PIIS2468-2667%2823%2900301-8/fulltext" TargetMode="External"/><Relationship Id="rId12" Type="http://schemas.openxmlformats.org/officeDocument/2006/relationships/hyperlink" Target="https://yougov.co.uk/society/articles/43010-lgbt-britons-more-likely-report-suffering-mental-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nlinelibrary.wiley.com/doi/full/10.1111/acps.13405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onlinelibrary.wiley.com/doi/full/10.1111/acps.1340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yougov.co.uk/society/articles/43010-lgbt-britons-more-likely-report-suffering-mental-h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EM-boldItalic.ttf"/><Relationship Id="rId9" Type="http://schemas.openxmlformats.org/officeDocument/2006/relationships/font" Target="fonts/REM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REM-regular.ttf"/><Relationship Id="rId8" Type="http://schemas.openxmlformats.org/officeDocument/2006/relationships/font" Target="fonts/RE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ovemB0OkMUlN1qe8e3IqK51uFA==">CgMxLjA4AHIhMVp5NzZZb2VYVklOTkw5UGFyclEwMnA5ejlfNFNBaVh5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2024-06-11T14:57:00Z</dcterms:created>
  <dc:creator>Ged Savva</dc:creator>
</cp:coreProperties>
</file>